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ABA8" w14:textId="12269DE2" w:rsidR="00E17E71" w:rsidRDefault="00E17E71">
      <w:r w:rsidRPr="00E17E71">
        <w:rPr>
          <w:b/>
          <w:bCs/>
        </w:rPr>
        <w:t>¹</w:t>
      </w:r>
      <w:r w:rsidRPr="00E17E71">
        <w:t> Loss in social security for a sole-earner couple with two children living in rented housing from 2010 to 2021:</w:t>
      </w:r>
    </w:p>
    <w:tbl>
      <w:tblPr>
        <w:tblW w:w="133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118"/>
        <w:gridCol w:w="3545"/>
      </w:tblGrid>
      <w:tr w:rsidR="00796594" w:rsidRPr="007562E2" w14:paraId="34827259" w14:textId="77777777" w:rsidTr="00581463">
        <w:trPr>
          <w:trHeight w:val="624"/>
        </w:trPr>
        <w:tc>
          <w:tcPr>
            <w:tcW w:w="2410" w:type="dxa"/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7EEC6" w14:textId="1B89B8D5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EEAF6"/>
                <w:lang w:eastAsia="en-GB"/>
              </w:rPr>
              <w:t>Profession</w:t>
            </w:r>
          </w:p>
        </w:tc>
        <w:tc>
          <w:tcPr>
            <w:tcW w:w="4253" w:type="dxa"/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FFDA4" w14:textId="5567A05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shd w:val="clear" w:color="auto" w:fill="DEEAF6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hd w:val="clear" w:color="auto" w:fill="DEEAF6"/>
                <w:lang w:eastAsia="en-GB"/>
              </w:rPr>
              <w:t> </w:t>
            </w:r>
          </w:p>
          <w:p w14:paraId="57726301" w14:textId="1885C86C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shd w:val="clear" w:color="auto" w:fill="DEEAF6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EEAF6"/>
                <w:lang w:eastAsia="en-GB"/>
              </w:rPr>
              <w:t>Average annual earnings</w:t>
            </w:r>
          </w:p>
          <w:p w14:paraId="5A4D02D1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shd w:val="clear" w:color="auto" w:fill="DEEAF6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EEAF6"/>
                <w:lang w:eastAsia="en-GB"/>
              </w:rPr>
              <w:t>(April 2020)</w:t>
            </w:r>
          </w:p>
          <w:p w14:paraId="5771E384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shd w:val="clear" w:color="auto" w:fill="DEEAF6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shd w:val="clear" w:color="auto" w:fill="DEEAF6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225C1" w14:textId="0B43D4FC" w:rsidR="007562E2" w:rsidRPr="007562E2" w:rsidRDefault="007562E2" w:rsidP="004A7BC0">
            <w:pPr>
              <w:spacing w:after="0" w:line="240" w:lineRule="auto"/>
              <w:ind w:right="426" w:hanging="22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EEAF6"/>
                <w:lang w:eastAsia="en-GB"/>
              </w:rPr>
              <w:t>2010 - Sep 2021 annual benefit income loss</w:t>
            </w:r>
          </w:p>
        </w:tc>
        <w:tc>
          <w:tcPr>
            <w:tcW w:w="3545" w:type="dxa"/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F3F0B" w14:textId="124DC238" w:rsidR="007562E2" w:rsidRPr="007562E2" w:rsidRDefault="007562E2" w:rsidP="00581463">
            <w:pPr>
              <w:spacing w:after="0" w:line="240" w:lineRule="auto"/>
              <w:ind w:left="290" w:right="143" w:hanging="211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EEAF6"/>
                <w:lang w:eastAsia="en-GB"/>
              </w:rPr>
              <w:t>2010 - Oct 2021 annual benefit income loss after cut to Universal Credit</w:t>
            </w:r>
          </w:p>
        </w:tc>
      </w:tr>
      <w:tr w:rsidR="00796594" w:rsidRPr="007562E2" w14:paraId="48CAB6C1" w14:textId="77777777" w:rsidTr="00581463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982A6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Hairdressers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5C443" w14:textId="39513C3C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£17,223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733C0" w14:textId="6575DE30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£942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93ECB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£1,982</w:t>
            </w:r>
          </w:p>
        </w:tc>
      </w:tr>
      <w:tr w:rsidR="00796594" w:rsidRPr="007562E2" w14:paraId="0583EEF6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1EF1E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Pharmacy assistants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F260B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£17,388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34D28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£906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3FD94" w14:textId="57748DC4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£1,946</w:t>
            </w:r>
          </w:p>
        </w:tc>
      </w:tr>
      <w:tr w:rsidR="00796594" w:rsidRPr="007562E2" w14:paraId="08C3C890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2FED4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Shelf fillers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6CBFB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£17,538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C222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£803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79820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£1,843</w:t>
            </w:r>
          </w:p>
        </w:tc>
      </w:tr>
      <w:tr w:rsidR="00796594" w:rsidRPr="007562E2" w14:paraId="27C27547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1F3FC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Waiters and waitresses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9E2D0" w14:textId="106493A1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£17,633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F1E5B" w14:textId="31B79C4F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£780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C45E6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£1,820</w:t>
            </w:r>
          </w:p>
        </w:tc>
      </w:tr>
      <w:tr w:rsidR="00796594" w:rsidRPr="007562E2" w14:paraId="3D86CC3F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9EDD9" w14:textId="1C60EA9B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Nursery assistants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67B7D" w14:textId="241560C5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£18,069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C6C8F" w14:textId="0BD070E2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£763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D976B" w14:textId="7E5E34B4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£1,803</w:t>
            </w:r>
          </w:p>
        </w:tc>
      </w:tr>
      <w:tr w:rsidR="00796594" w:rsidRPr="007562E2" w14:paraId="39E45C3D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667B2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Retail cashiers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51D90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£17,721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BE791" w14:textId="638655D8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£763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7FBE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£1,803</w:t>
            </w:r>
          </w:p>
        </w:tc>
      </w:tr>
      <w:tr w:rsidR="00796594" w:rsidRPr="007562E2" w14:paraId="3D03FC9A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35D31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Teaching assistants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AC9C9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£17,904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C0B93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£763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4BAED" w14:textId="62BB5300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£1,803</w:t>
            </w:r>
          </w:p>
        </w:tc>
      </w:tr>
      <w:tr w:rsidR="00796594" w:rsidRPr="007562E2" w14:paraId="0ED78162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E6600" w14:textId="5D816BA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Receptionists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C07D6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£18,596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55D8E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£738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2EEFF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£1,778</w:t>
            </w:r>
          </w:p>
        </w:tc>
      </w:tr>
      <w:tr w:rsidR="00796594" w:rsidRPr="007562E2" w14:paraId="75ADB033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B50C8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Care workers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7141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£19,959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ADE45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£733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DD914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£1,773</w:t>
            </w:r>
          </w:p>
        </w:tc>
      </w:tr>
      <w:tr w:rsidR="00796594" w:rsidRPr="007562E2" w14:paraId="7E29A999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D8FDD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 xml:space="preserve">Packers, bottlers, </w:t>
            </w:r>
            <w:proofErr w:type="gramStart"/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canners</w:t>
            </w:r>
            <w:proofErr w:type="gramEnd"/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 xml:space="preserve"> and fillers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4C429" w14:textId="053F0C10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£20,215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63F8B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£732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0B202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£1,772</w:t>
            </w:r>
          </w:p>
        </w:tc>
      </w:tr>
      <w:tr w:rsidR="00796594" w:rsidRPr="007562E2" w14:paraId="5AE31E6B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C5F9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Street cleaners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C5BA8" w14:textId="777F6200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£20,274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50528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£729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3DA87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£1,769</w:t>
            </w:r>
          </w:p>
        </w:tc>
      </w:tr>
      <w:tr w:rsidR="00796594" w:rsidRPr="007562E2" w14:paraId="41B96AC1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2E39C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Hospital porters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2B15D" w14:textId="55C5DB2E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£20,677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B0085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£711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CFF3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£1,751</w:t>
            </w:r>
          </w:p>
        </w:tc>
      </w:tr>
      <w:tr w:rsidR="00796594" w:rsidRPr="007562E2" w14:paraId="55BBF081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140E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Farm workers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3F978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£22,667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64DB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£705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0DBC5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£1,745</w:t>
            </w:r>
          </w:p>
        </w:tc>
      </w:tr>
      <w:tr w:rsidR="00796594" w:rsidRPr="007562E2" w14:paraId="1D4B5CAB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659D5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Chefs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11978" w14:textId="421C22C8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£22,670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AE950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557F0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£1,743</w:t>
            </w:r>
          </w:p>
        </w:tc>
      </w:tr>
      <w:tr w:rsidR="00796594" w:rsidRPr="007562E2" w14:paraId="1965678A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ED4B9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Van drivers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3BDC8" w14:textId="0036C910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£22,678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4962C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£700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1DAD8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£1,740</w:t>
            </w:r>
          </w:p>
        </w:tc>
      </w:tr>
      <w:tr w:rsidR="00796594" w:rsidRPr="007562E2" w14:paraId="343BB89B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1CF28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Postal workers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509F3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£24,028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B6FA3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£699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6C18B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£1,739</w:t>
            </w:r>
          </w:p>
        </w:tc>
      </w:tr>
      <w:tr w:rsidR="00796594" w:rsidRPr="007562E2" w14:paraId="66E76F0D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5D43E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Security guards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C48BC" w14:textId="08E807F0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£25,810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F11A9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£698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57789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£1,738</w:t>
            </w:r>
          </w:p>
        </w:tc>
      </w:tr>
      <w:tr w:rsidR="00796594" w:rsidRPr="007562E2" w14:paraId="4C8F8955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C2CF9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Nurses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3D4D" w14:textId="5E4320D4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£33,920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A7B94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£696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3B6F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£1,736</w:t>
            </w:r>
          </w:p>
        </w:tc>
      </w:tr>
      <w:tr w:rsidR="00796594" w:rsidRPr="007562E2" w14:paraId="681D6585" w14:textId="77777777" w:rsidTr="00581463">
        <w:trPr>
          <w:trHeight w:val="2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46D1A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Primary school teachers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A5584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£36,737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5EFB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£694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B753D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color w:val="183247"/>
                <w:sz w:val="20"/>
                <w:szCs w:val="20"/>
                <w:lang w:eastAsia="en-GB"/>
              </w:rPr>
              <w:t>£1,734</w:t>
            </w:r>
          </w:p>
        </w:tc>
      </w:tr>
      <w:tr w:rsidR="00796594" w:rsidRPr="007562E2" w14:paraId="141DABD1" w14:textId="77777777" w:rsidTr="00581463">
        <w:trPr>
          <w:trHeight w:val="432"/>
        </w:trPr>
        <w:tc>
          <w:tcPr>
            <w:tcW w:w="2410" w:type="dxa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CA0A4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9E2F3"/>
                <w:lang w:eastAsia="en-GB"/>
              </w:rPr>
              <w:t>Average</w:t>
            </w:r>
          </w:p>
        </w:tc>
        <w:tc>
          <w:tcPr>
            <w:tcW w:w="4253" w:type="dxa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BA10D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9E2F3"/>
                <w:lang w:eastAsia="en-GB"/>
              </w:rPr>
              <w:t>£21,669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E31A9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9E2F3"/>
                <w:lang w:eastAsia="en-GB"/>
              </w:rPr>
              <w:t>£750</w:t>
            </w:r>
          </w:p>
        </w:tc>
        <w:tc>
          <w:tcPr>
            <w:tcW w:w="3545" w:type="dxa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3F43E" w14:textId="77777777" w:rsidR="007562E2" w:rsidRPr="007562E2" w:rsidRDefault="007562E2" w:rsidP="007562E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183247"/>
                <w:lang w:eastAsia="en-GB"/>
              </w:rPr>
            </w:pPr>
            <w:r w:rsidRPr="007562E2">
              <w:rPr>
                <w:rFonts w:ascii="Segoe UI" w:eastAsia="Times New Roman" w:hAnsi="Segoe UI" w:cs="Segoe UI"/>
                <w:b/>
                <w:bCs/>
                <w:color w:val="183247"/>
                <w:sz w:val="20"/>
                <w:szCs w:val="20"/>
                <w:shd w:val="clear" w:color="auto" w:fill="D9E2F3"/>
                <w:lang w:eastAsia="en-GB"/>
              </w:rPr>
              <w:t>£1,790</w:t>
            </w:r>
          </w:p>
        </w:tc>
      </w:tr>
    </w:tbl>
    <w:p w14:paraId="67207328" w14:textId="0E8A7D95" w:rsidR="007562E2" w:rsidRDefault="007562E2"/>
    <w:p w14:paraId="54FEFBEE" w14:textId="77777777" w:rsidR="00E17E71" w:rsidRPr="00E17E71" w:rsidRDefault="00E17E71" w:rsidP="00E17E71">
      <w:r w:rsidRPr="00E17E71">
        <w:rPr>
          <w:i/>
          <w:iCs/>
        </w:rPr>
        <w:t>These figures are based on average annual earnings of a selection of common low- to middle- income jobs for a full-time sole-earner family with two children living in rented housing.</w:t>
      </w:r>
      <w:r w:rsidRPr="00E17E71">
        <w:t> </w:t>
      </w:r>
      <w:r w:rsidRPr="00E17E71">
        <w:rPr>
          <w:i/>
          <w:iCs/>
        </w:rPr>
        <w:t>Annual earnings come from</w:t>
      </w:r>
      <w:r w:rsidRPr="00E17E71">
        <w:t> </w:t>
      </w:r>
      <w:hyperlink r:id="rId5" w:history="1">
        <w:r w:rsidRPr="00E17E71">
          <w:rPr>
            <w:rStyle w:val="Hyperlink"/>
            <w:i/>
            <w:iCs/>
          </w:rPr>
          <w:t>Figure 6: Annual full-time gross pay by occupation, UK, April 2020, Employee earnings in the UK: 2020, Office for National Statistics, November 2020</w:t>
        </w:r>
      </w:hyperlink>
      <w:r w:rsidRPr="00E17E71">
        <w:rPr>
          <w:i/>
          <w:iCs/>
        </w:rPr>
        <w:t>.</w:t>
      </w:r>
    </w:p>
    <w:p w14:paraId="688262A6" w14:textId="4E9EDB46" w:rsidR="004A7BC0" w:rsidRDefault="004A7BC0" w:rsidP="00E17E71"/>
    <w:p w14:paraId="013E340E" w14:textId="7111A54B" w:rsidR="004A7BC0" w:rsidRDefault="004A7BC0"/>
    <w:sectPr w:rsidR="004A7BC0" w:rsidSect="00647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E2"/>
    <w:rsid w:val="00017DE6"/>
    <w:rsid w:val="002D69C0"/>
    <w:rsid w:val="003932E6"/>
    <w:rsid w:val="003D6D81"/>
    <w:rsid w:val="004A7BC0"/>
    <w:rsid w:val="00581463"/>
    <w:rsid w:val="005C4026"/>
    <w:rsid w:val="00647961"/>
    <w:rsid w:val="007562E2"/>
    <w:rsid w:val="00796594"/>
    <w:rsid w:val="00BE4283"/>
    <w:rsid w:val="00C258E6"/>
    <w:rsid w:val="00DC3CFD"/>
    <w:rsid w:val="00DE7895"/>
    <w:rsid w:val="00E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EE52"/>
  <w15:chartTrackingRefBased/>
  <w15:docId w15:val="{C92FEA52-3EF7-470A-B7E4-CB254040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releases/employeeearningsintheuk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Campbell</dc:creator>
  <cp:keywords/>
  <dc:description/>
  <cp:lastModifiedBy>Zoe Campbell</cp:lastModifiedBy>
  <cp:revision>5</cp:revision>
  <cp:lastPrinted>2021-09-03T13:52:00Z</cp:lastPrinted>
  <dcterms:created xsi:type="dcterms:W3CDTF">2021-09-03T13:51:00Z</dcterms:created>
  <dcterms:modified xsi:type="dcterms:W3CDTF">2021-09-03T20:51:00Z</dcterms:modified>
</cp:coreProperties>
</file>